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Jenis: </w:t>
      </w:r>
      <w:r w:rsidDel="00000000" w:rsidR="00000000" w:rsidRPr="00000000">
        <w:rPr>
          <w:rFonts w:ascii="Cambria" w:cs="Cambria" w:eastAsia="Cambria" w:hAnsi="Cambria"/>
          <w:sz w:val="40"/>
          <w:szCs w:val="40"/>
          <w:rtl w:val="0"/>
        </w:rPr>
        <w:t xml:space="preserve">Softselling</w:t>
      </w:r>
    </w:p>
    <w:p w:rsidR="00000000" w:rsidDel="00000000" w:rsidP="00000000" w:rsidRDefault="00000000" w:rsidRPr="00000000" w14:paraId="0000000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Pilihan Judul:</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(Ampuh) 5 Langkah Jualan di FB Personal</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Inilah Tahapan FB Marketing Organik Jitu</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Cara Jualan di FB Gratisan Tetap Menghasilkan</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Yes, Saatnya Akun FB Anda Mengalirkan Uang</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FB Ads Boncos? Coba Dulu Cara Gratisan Ini</w:t>
      </w:r>
    </w:p>
    <w:p w:rsidR="00000000" w:rsidDel="00000000" w:rsidP="00000000" w:rsidRDefault="00000000" w:rsidRPr="00000000" w14:paraId="0000000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B">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C">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Sekarang jamannya jualan online. Facebook adalah salah satu media yang memiliki banyak fasilitas dan fitur untuk jualan. Salah satunya periklanan berbayar atau FB Ads.</w:t>
      </w:r>
    </w:p>
    <w:p w:rsidR="00000000" w:rsidDel="00000000" w:rsidP="00000000" w:rsidRDefault="00000000" w:rsidRPr="00000000" w14:paraId="0000000D">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E">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Sayangnya pemula seringkali terkendala modal atau jika modal sudah ada tapi belum punya ilmunya juga bisa rugi alias boncos.</w:t>
      </w:r>
    </w:p>
    <w:p w:rsidR="00000000" w:rsidDel="00000000" w:rsidP="00000000" w:rsidRDefault="00000000" w:rsidRPr="00000000" w14:paraId="0000000F">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0">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Sambil nunggu punya modal dan belajar ilmu beriklan di FB Ads maka Anda bisa jualan metode gratisan di akun FB biasa (personal).</w:t>
      </w:r>
    </w:p>
    <w:p w:rsidR="00000000" w:rsidDel="00000000" w:rsidP="00000000" w:rsidRDefault="00000000" w:rsidRPr="00000000" w14:paraId="00000011">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2">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Meskipun hasilnya tidak secepat jangkauan FB Ads tapi cara gratisan ini jika dijalankan dengan strategi yang benar maka tetap akan menghasilkan.</w:t>
      </w:r>
    </w:p>
    <w:p w:rsidR="00000000" w:rsidDel="00000000" w:rsidP="00000000" w:rsidRDefault="00000000" w:rsidRPr="00000000" w14:paraId="00000013">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4">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Ini 5 langkah yang bisa Anda coba:</w:t>
      </w:r>
    </w:p>
    <w:p w:rsidR="00000000" w:rsidDel="00000000" w:rsidP="00000000" w:rsidRDefault="00000000" w:rsidRPr="00000000" w14:paraId="00000015">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6">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1] Buat Akun FB dan Setting Branding</w:t>
      </w:r>
    </w:p>
    <w:p w:rsidR="00000000" w:rsidDel="00000000" w:rsidP="00000000" w:rsidRDefault="00000000" w:rsidRPr="00000000" w14:paraId="0000001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Buatlah akun Facebook khusus untuk jualan, pasang foto profil dan timeline cover yang keren dan mampu meningkatkan ketertarikan serta kepercayaan orang baru terhadap Anda.</w:t>
      </w:r>
    </w:p>
    <w:p w:rsidR="00000000" w:rsidDel="00000000" w:rsidP="00000000" w:rsidRDefault="00000000" w:rsidRPr="00000000" w14:paraId="00000018">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A">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2] Posting Status Terpola</w:t>
      </w:r>
    </w:p>
    <w:p w:rsidR="00000000" w:rsidDel="00000000" w:rsidP="00000000" w:rsidRDefault="00000000" w:rsidRPr="00000000" w14:paraId="0000001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Buatlah status terpola antara sharing, hardselling, santai, pencitraan, softselling. Jangan jualan dengan cara yang sama melulu. Orang akan bosan dan gak akan terarik.</w:t>
      </w:r>
    </w:p>
    <w:p w:rsidR="00000000" w:rsidDel="00000000" w:rsidP="00000000" w:rsidRDefault="00000000" w:rsidRPr="00000000" w14:paraId="0000001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D">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3] Add Friend Tertarget</w:t>
      </w:r>
    </w:p>
    <w:p w:rsidR="00000000" w:rsidDel="00000000" w:rsidP="00000000" w:rsidRDefault="00000000" w:rsidRPr="00000000" w14:paraId="0000001E">
      <w:pPr>
        <w:spacing w:after="0" w:line="240" w:lineRule="auto"/>
        <w:rPr>
          <w:rFonts w:ascii="Cambria" w:cs="Cambria" w:eastAsia="Cambria" w:hAnsi="Cambria"/>
          <w:sz w:val="40"/>
          <w:szCs w:val="40"/>
        </w:rPr>
      </w:pPr>
      <w:bookmarkStart w:colFirst="0" w:colLast="0" w:name="_heading=h.gjdgxs" w:id="0"/>
      <w:bookmarkEnd w:id="0"/>
      <w:r w:rsidDel="00000000" w:rsidR="00000000" w:rsidRPr="00000000">
        <w:rPr>
          <w:rFonts w:ascii="Cambria" w:cs="Cambria" w:eastAsia="Cambria" w:hAnsi="Cambria"/>
          <w:sz w:val="40"/>
          <w:szCs w:val="40"/>
          <w:rtl w:val="0"/>
        </w:rPr>
        <w:t xml:space="preserve">Facebook memberikan kesempatan pada kita untuk berteman dengan 5.000 orang. Anda harus memanfaatkannya untuk menyeleksi orang-orang yang tertarget saja.</w:t>
      </w:r>
    </w:p>
    <w:p w:rsidR="00000000" w:rsidDel="00000000" w:rsidP="00000000" w:rsidRDefault="00000000" w:rsidRPr="00000000" w14:paraId="0000001F">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0">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4] Interaksi Secara Rutin</w:t>
      </w:r>
    </w:p>
    <w:p w:rsidR="00000000" w:rsidDel="00000000" w:rsidP="00000000" w:rsidRDefault="00000000" w:rsidRPr="00000000" w14:paraId="00000021">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Kenali teman FB Anda dan berusahalah menjadi lebih dekat dan membuat mereka familiar dengan Anda. Like, comment, share, inbox adalah cara yang bisa Anda gunakan.</w:t>
      </w:r>
    </w:p>
    <w:p w:rsidR="00000000" w:rsidDel="00000000" w:rsidP="00000000" w:rsidRDefault="00000000" w:rsidRPr="00000000" w14:paraId="0000002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5] Duplikasi</w:t>
      </w:r>
    </w:p>
    <w:p w:rsidR="00000000" w:rsidDel="00000000" w:rsidP="00000000" w:rsidRDefault="00000000" w:rsidRPr="00000000" w14:paraId="00000024">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Setelah langkah 1 sampai 4 dipraktekan dan sudah kelihatan hasilnya yaitu mampu meningkatkan penjualan maka silakan buat akun Facebook kedua, ketiga dan seterusnya. Ulangi langkah 1 - 4.</w:t>
      </w:r>
    </w:p>
    <w:p w:rsidR="00000000" w:rsidDel="00000000" w:rsidP="00000000" w:rsidRDefault="00000000" w:rsidRPr="00000000" w14:paraId="00000025">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6">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Jadi disini Anda membangun branding melalui konten, membuat orang lain familiar, berinteraksi sehingga ketika Anda menawarkan sebuah produk, mereka akan memberikan perhatian dan jika seusuai dengan kebutuhan mereka akan membelinya juga.</w:t>
      </w:r>
    </w:p>
    <w:p w:rsidR="00000000" w:rsidDel="00000000" w:rsidP="00000000" w:rsidRDefault="00000000" w:rsidRPr="00000000" w14:paraId="00000027">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8">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Cara seperti ini memang tidak instan tetapi lebih efektif dibandingkan dengan spaming dengan cara jualan hardselling di grup orang lain, di kolom komentar postingan orang lain bahkan inbox setiap orang padahal sama sekali belum saling kenal.</w:t>
      </w:r>
    </w:p>
    <w:p w:rsidR="00000000" w:rsidDel="00000000" w:rsidP="00000000" w:rsidRDefault="00000000" w:rsidRPr="00000000" w14:paraId="0000002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A">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Ok, semoga bermanfaat ya pembahasan di atas.</w:t>
      </w:r>
    </w:p>
    <w:p w:rsidR="00000000" w:rsidDel="00000000" w:rsidP="00000000" w:rsidRDefault="00000000" w:rsidRPr="00000000" w14:paraId="0000002B">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C">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Sedikit info bahwa penjulan </w:t>
      </w:r>
      <w:r w:rsidDel="00000000" w:rsidR="00000000" w:rsidRPr="00000000">
        <w:rPr>
          <w:rFonts w:ascii="Cambria" w:cs="Cambria" w:eastAsia="Cambria" w:hAnsi="Cambria"/>
          <w:b w:val="1"/>
          <w:color w:val="ff0000"/>
          <w:sz w:val="40"/>
          <w:szCs w:val="40"/>
          <w:rtl w:val="0"/>
        </w:rPr>
        <w:t xml:space="preserve">produk X</w:t>
      </w:r>
      <w:r w:rsidDel="00000000" w:rsidR="00000000" w:rsidRPr="00000000">
        <w:rPr>
          <w:rFonts w:ascii="Cambria" w:cs="Cambria" w:eastAsia="Cambria" w:hAnsi="Cambria"/>
          <w:color w:val="ff0000"/>
          <w:sz w:val="40"/>
          <w:szCs w:val="40"/>
          <w:rtl w:val="0"/>
        </w:rPr>
        <w:t xml:space="preserve"> </w:t>
      </w:r>
      <w:r w:rsidDel="00000000" w:rsidR="00000000" w:rsidRPr="00000000">
        <w:rPr>
          <w:rFonts w:ascii="Cambria" w:cs="Cambria" w:eastAsia="Cambria" w:hAnsi="Cambria"/>
          <w:sz w:val="40"/>
          <w:szCs w:val="40"/>
          <w:rtl w:val="0"/>
        </w:rPr>
        <w:t xml:space="preserve">masih saya buka dan khusus untuk Anda yang melakukan pembelian sebelum tanggal </w:t>
      </w:r>
      <w:r w:rsidDel="00000000" w:rsidR="00000000" w:rsidRPr="00000000">
        <w:rPr>
          <w:rFonts w:ascii="Cambria" w:cs="Cambria" w:eastAsia="Cambria" w:hAnsi="Cambria"/>
          <w:b w:val="1"/>
          <w:color w:val="ff0000"/>
          <w:sz w:val="40"/>
          <w:szCs w:val="40"/>
          <w:rtl w:val="0"/>
        </w:rPr>
        <w:t xml:space="preserve">Y</w:t>
      </w:r>
      <w:r w:rsidDel="00000000" w:rsidR="00000000" w:rsidRPr="00000000">
        <w:rPr>
          <w:rFonts w:ascii="Cambria" w:cs="Cambria" w:eastAsia="Cambria" w:hAnsi="Cambria"/>
          <w:color w:val="ff0000"/>
          <w:sz w:val="40"/>
          <w:szCs w:val="40"/>
          <w:rtl w:val="0"/>
        </w:rPr>
        <w:t xml:space="preserve"> </w:t>
      </w:r>
      <w:r w:rsidDel="00000000" w:rsidR="00000000" w:rsidRPr="00000000">
        <w:rPr>
          <w:rFonts w:ascii="Cambria" w:cs="Cambria" w:eastAsia="Cambria" w:hAnsi="Cambria"/>
          <w:sz w:val="40"/>
          <w:szCs w:val="40"/>
          <w:rtl w:val="0"/>
        </w:rPr>
        <w:t xml:space="preserve">akan mendapatkan bonus spesial </w:t>
      </w:r>
      <w:r w:rsidDel="00000000" w:rsidR="00000000" w:rsidRPr="00000000">
        <w:rPr>
          <w:rFonts w:ascii="Cambria" w:cs="Cambria" w:eastAsia="Cambria" w:hAnsi="Cambria"/>
          <w:b w:val="1"/>
          <w:color w:val="ff0000"/>
          <w:sz w:val="40"/>
          <w:szCs w:val="40"/>
          <w:rtl w:val="0"/>
        </w:rPr>
        <w:t xml:space="preserve">Z</w:t>
      </w:r>
      <w:r w:rsidDel="00000000" w:rsidR="00000000" w:rsidRPr="00000000">
        <w:rPr>
          <w:rFonts w:ascii="Cambria" w:cs="Cambria" w:eastAsia="Cambria" w:hAnsi="Cambria"/>
          <w:sz w:val="40"/>
          <w:szCs w:val="40"/>
          <w:rtl w:val="0"/>
        </w:rPr>
        <w:t xml:space="preserve"> secara gratis.</w:t>
      </w:r>
    </w:p>
    <w:p w:rsidR="00000000" w:rsidDel="00000000" w:rsidP="00000000" w:rsidRDefault="00000000" w:rsidRPr="00000000" w14:paraId="0000002D">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E">
      <w:pPr>
        <w:spacing w:after="0" w:line="240" w:lineRule="auto"/>
        <w:rPr>
          <w:rFonts w:ascii="Cambria" w:cs="Cambria" w:eastAsia="Cambria" w:hAnsi="Cambria"/>
          <w:b w:val="1"/>
          <w:color w:val="0070c0"/>
          <w:sz w:val="40"/>
          <w:szCs w:val="40"/>
        </w:rPr>
      </w:pPr>
      <w:r w:rsidDel="00000000" w:rsidR="00000000" w:rsidRPr="00000000">
        <w:rPr>
          <w:rFonts w:ascii="Cambria" w:cs="Cambria" w:eastAsia="Cambria" w:hAnsi="Cambria"/>
          <w:sz w:val="40"/>
          <w:szCs w:val="40"/>
          <w:rtl w:val="0"/>
        </w:rPr>
        <w:t xml:space="preserve">Lihat detil </w:t>
      </w:r>
      <w:r w:rsidDel="00000000" w:rsidR="00000000" w:rsidRPr="00000000">
        <w:rPr>
          <w:rFonts w:ascii="Cambria" w:cs="Cambria" w:eastAsia="Cambria" w:hAnsi="Cambria"/>
          <w:b w:val="1"/>
          <w:color w:val="ff0000"/>
          <w:sz w:val="40"/>
          <w:szCs w:val="40"/>
          <w:rtl w:val="0"/>
        </w:rPr>
        <w:t xml:space="preserve">produk X</w:t>
      </w:r>
      <w:r w:rsidDel="00000000" w:rsidR="00000000" w:rsidRPr="00000000">
        <w:rPr>
          <w:rFonts w:ascii="Cambria" w:cs="Cambria" w:eastAsia="Cambria" w:hAnsi="Cambria"/>
          <w:sz w:val="40"/>
          <w:szCs w:val="40"/>
          <w:rtl w:val="0"/>
        </w:rPr>
        <w:t xml:space="preserve"> disini &gt;&gt; </w:t>
      </w:r>
      <w:r w:rsidDel="00000000" w:rsidR="00000000" w:rsidRPr="00000000">
        <w:rPr>
          <w:rFonts w:ascii="Cambria" w:cs="Cambria" w:eastAsia="Cambria" w:hAnsi="Cambria"/>
          <w:b w:val="1"/>
          <w:color w:val="0070c0"/>
          <w:sz w:val="40"/>
          <w:szCs w:val="40"/>
          <w:rtl w:val="0"/>
        </w:rPr>
        <w:t xml:space="preserve">LINK</w:t>
      </w:r>
    </w:p>
    <w:sectPr>
      <w:headerReference r:id="rId7" w:type="default"/>
      <w:footerReference r:id="rId8" w:type="default"/>
      <w:pgSz w:h="15840" w:w="12240" w:orient="portrait"/>
      <w:pgMar w:bottom="1440" w:top="1440" w:left="1440" w:right="144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1"/>
        <w:strike w:val="0"/>
        <w:color w:val="5b9bd5"/>
        <w:sz w:val="22"/>
        <w:szCs w:val="22"/>
        <w:u w:val="none"/>
        <w:shd w:fill="auto" w:val="clear"/>
        <w:vertAlign w:val="baseline"/>
      </w:rPr>
    </w:pPr>
    <w:r w:rsidDel="00000000" w:rsidR="00000000" w:rsidRPr="00000000">
      <w:rPr>
        <w:rFonts w:ascii="Calibri" w:cs="Calibri" w:eastAsia="Calibri" w:hAnsi="Calibri"/>
        <w:b w:val="0"/>
        <w:i w:val="0"/>
        <w:smallCaps w:val="1"/>
        <w:strike w:val="0"/>
        <w:color w:val="5b9bd5"/>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814693" cy="781469"/>
          <wp:effectExtent b="0" l="0" r="0" t="0"/>
          <wp:docPr descr="D:\BIGRAY\8. Creation\Produk\7. Eduteks\Header-Eduteks-RP.jpg" id="2" name="image1.jpg"/>
          <a:graphic>
            <a:graphicData uri="http://schemas.openxmlformats.org/drawingml/2006/picture">
              <pic:pic>
                <pic:nvPicPr>
                  <pic:cNvPr descr="D:\BIGRAY\8. Creation\Produk\7. Eduteks\Header-Eduteks-RP.jpg" id="0" name="image1.jpg"/>
                  <pic:cNvPicPr preferRelativeResize="0"/>
                </pic:nvPicPr>
                <pic:blipFill>
                  <a:blip r:embed="rId1"/>
                  <a:srcRect b="0" l="0" r="0" t="0"/>
                  <a:stretch>
                    <a:fillRect/>
                  </a:stretch>
                </pic:blipFill>
                <pic:spPr>
                  <a:xfrm>
                    <a:off x="0" y="0"/>
                    <a:ext cx="7814693" cy="78146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75C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B75CC"/>
  </w:style>
  <w:style w:type="paragraph" w:styleId="Footer">
    <w:name w:val="footer"/>
    <w:basedOn w:val="Normal"/>
    <w:link w:val="FooterChar"/>
    <w:uiPriority w:val="99"/>
    <w:unhideWhenUsed w:val="1"/>
    <w:rsid w:val="005B75C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B75CC"/>
  </w:style>
  <w:style w:type="paragraph" w:styleId="ListParagraph">
    <w:name w:val="List Paragraph"/>
    <w:basedOn w:val="Normal"/>
    <w:uiPriority w:val="34"/>
    <w:qFormat w:val="1"/>
    <w:rsid w:val="007F0A3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nF/bZRvUOWSkrU3z3z56T2KiKA==">AMUW2mWW5ufMbtLshahMd6nmNFiGIITnlh1WD0j4jmSCYxB+rQM33aOqlbm1yN8UghApEeocAddebiWpv2LCIUZvCUzLXoZZeUvAWL/aYdmD7Ud3xW/JwXbi8b/+uBR0HcXKp05B9kuF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2020-08-26T09:38:00Z</dcterms:created>
  <dc:creator>PC</dc:creator>
</cp:coreProperties>
</file>